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68C78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288033" wp14:editId="7D50BA53">
            <wp:extent cx="5760720" cy="2074545"/>
            <wp:effectExtent l="0" t="0" r="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B6D45" w14:textId="6F5DB14E" w:rsidR="00853BBE" w:rsidRDefault="00853BBE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forward</w:t>
      </w:r>
      <w:proofErr w:type="spellEnd"/>
      <w:r>
        <w:rPr>
          <w:rFonts w:ascii="Times New Roman" w:hAnsi="Times New Roman"/>
          <w:sz w:val="24"/>
          <w:szCs w:val="24"/>
        </w:rPr>
        <w:t xml:space="preserve"> ügylet mindig tőzsdék KÍVÜLI, a </w:t>
      </w:r>
      <w:proofErr w:type="spellStart"/>
      <w:r>
        <w:rPr>
          <w:rFonts w:ascii="Times New Roman" w:hAnsi="Times New Roman"/>
          <w:sz w:val="24"/>
          <w:szCs w:val="24"/>
        </w:rPr>
        <w:t>futures</w:t>
      </w:r>
      <w:proofErr w:type="spellEnd"/>
      <w:r>
        <w:rPr>
          <w:rFonts w:ascii="Times New Roman" w:hAnsi="Times New Roman"/>
          <w:sz w:val="24"/>
          <w:szCs w:val="24"/>
        </w:rPr>
        <w:t xml:space="preserve"> ügylet </w:t>
      </w:r>
      <w:proofErr w:type="gramStart"/>
      <w:r>
        <w:rPr>
          <w:rFonts w:ascii="Times New Roman" w:hAnsi="Times New Roman"/>
          <w:sz w:val="24"/>
          <w:szCs w:val="24"/>
        </w:rPr>
        <w:t>mindig  tőzsdei</w:t>
      </w:r>
      <w:proofErr w:type="gramEnd"/>
    </w:p>
    <w:p w14:paraId="64F80092" w14:textId="032C69D5" w:rsidR="00853BBE" w:rsidRDefault="00853BBE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 a </w:t>
      </w:r>
      <w:proofErr w:type="spellStart"/>
      <w:r>
        <w:rPr>
          <w:rFonts w:ascii="Times New Roman" w:hAnsi="Times New Roman"/>
          <w:sz w:val="24"/>
          <w:szCs w:val="24"/>
        </w:rPr>
        <w:t>forward</w:t>
      </w:r>
      <w:proofErr w:type="spellEnd"/>
      <w:r>
        <w:rPr>
          <w:rFonts w:ascii="Times New Roman" w:hAnsi="Times New Roman"/>
          <w:sz w:val="24"/>
          <w:szCs w:val="24"/>
        </w:rPr>
        <w:t xml:space="preserve"> vagy </w:t>
      </w:r>
      <w:proofErr w:type="spellStart"/>
      <w:r>
        <w:rPr>
          <w:rFonts w:ascii="Times New Roman" w:hAnsi="Times New Roman"/>
          <w:sz w:val="24"/>
          <w:szCs w:val="24"/>
        </w:rPr>
        <w:t>futures</w:t>
      </w:r>
      <w:proofErr w:type="spellEnd"/>
      <w:r>
        <w:rPr>
          <w:rFonts w:ascii="Times New Roman" w:hAnsi="Times New Roman"/>
          <w:sz w:val="24"/>
          <w:szCs w:val="24"/>
        </w:rPr>
        <w:t xml:space="preserve"> ügyleteket kell összehasonlítani, akkor azt ez a táblázat alapján jól el lehet végezni: </w:t>
      </w:r>
      <w:r>
        <w:rPr>
          <w:rFonts w:ascii="Times New Roman" w:hAnsi="Times New Roman"/>
          <w:sz w:val="24"/>
          <w:szCs w:val="24"/>
        </w:rPr>
        <w:br/>
      </w:r>
    </w:p>
    <w:p w14:paraId="4423780B" w14:textId="2156E396" w:rsidR="00853BBE" w:rsidRDefault="00853BBE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D65C531" wp14:editId="6DF03071">
            <wp:extent cx="5760720" cy="4364990"/>
            <wp:effectExtent l="0" t="0" r="0" b="0"/>
            <wp:docPr id="17163890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89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D567E" w14:textId="592982F3" w:rsidR="00853BBE" w:rsidRDefault="00853BBE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táblázat alapján például: </w:t>
      </w:r>
      <w:r>
        <w:rPr>
          <w:rFonts w:ascii="Times New Roman" w:hAnsi="Times New Roman"/>
          <w:sz w:val="24"/>
          <w:szCs w:val="24"/>
        </w:rPr>
        <w:br/>
        <w:t xml:space="preserve">Az ügylet </w:t>
      </w:r>
      <w:proofErr w:type="spellStart"/>
      <w:r>
        <w:rPr>
          <w:rFonts w:ascii="Times New Roman" w:hAnsi="Times New Roman"/>
          <w:sz w:val="24"/>
          <w:szCs w:val="24"/>
        </w:rPr>
        <w:t>kockzatát</w:t>
      </w:r>
      <w:proofErr w:type="spellEnd"/>
      <w:r>
        <w:rPr>
          <w:rFonts w:ascii="Times New Roman" w:hAnsi="Times New Roman"/>
          <w:sz w:val="24"/>
          <w:szCs w:val="24"/>
        </w:rPr>
        <w:t xml:space="preserve"> a másik fél </w:t>
      </w:r>
      <w:proofErr w:type="gramStart"/>
      <w:r>
        <w:rPr>
          <w:rFonts w:ascii="Times New Roman" w:hAnsi="Times New Roman"/>
          <w:sz w:val="24"/>
          <w:szCs w:val="24"/>
        </w:rPr>
        <w:t xml:space="preserve">viseli:   </w:t>
      </w:r>
      <w:proofErr w:type="gramEnd"/>
      <w:r>
        <w:rPr>
          <w:rFonts w:ascii="Times New Roman" w:hAnsi="Times New Roman"/>
          <w:sz w:val="24"/>
          <w:szCs w:val="24"/>
        </w:rPr>
        <w:t xml:space="preserve">jól látható legalul, hogy ez a </w:t>
      </w:r>
      <w:proofErr w:type="spellStart"/>
      <w:r>
        <w:rPr>
          <w:rFonts w:ascii="Times New Roman" w:hAnsi="Times New Roman"/>
          <w:sz w:val="24"/>
          <w:szCs w:val="24"/>
        </w:rPr>
        <w:t>forward</w:t>
      </w:r>
      <w:proofErr w:type="spellEnd"/>
      <w:r>
        <w:rPr>
          <w:rFonts w:ascii="Times New Roman" w:hAnsi="Times New Roman"/>
          <w:sz w:val="24"/>
          <w:szCs w:val="24"/>
        </w:rPr>
        <w:t xml:space="preserve"> sajátossága</w:t>
      </w:r>
      <w:r>
        <w:rPr>
          <w:rFonts w:ascii="Times New Roman" w:hAnsi="Times New Roman"/>
          <w:sz w:val="24"/>
          <w:szCs w:val="24"/>
        </w:rPr>
        <w:br/>
        <w:t xml:space="preserve">talán a harmadik kérdésre nem egyértelmű a válasz: AZ ügylet csak egy bizonyos érték egész </w:t>
      </w:r>
      <w:r>
        <w:rPr>
          <w:rFonts w:ascii="Times New Roman" w:hAnsi="Times New Roman"/>
          <w:sz w:val="24"/>
          <w:szCs w:val="24"/>
        </w:rPr>
        <w:lastRenderedPageBreak/>
        <w:t xml:space="preserve">számú </w:t>
      </w:r>
      <w:proofErr w:type="spellStart"/>
      <w:r>
        <w:rPr>
          <w:rFonts w:ascii="Times New Roman" w:hAnsi="Times New Roman"/>
          <w:sz w:val="24"/>
          <w:szCs w:val="24"/>
        </w:rPr>
        <w:t>töbvszörösére</w:t>
      </w:r>
      <w:proofErr w:type="spellEnd"/>
      <w:r>
        <w:rPr>
          <w:rFonts w:ascii="Times New Roman" w:hAnsi="Times New Roman"/>
          <w:sz w:val="24"/>
          <w:szCs w:val="24"/>
        </w:rPr>
        <w:t xml:space="preserve"> köthető: ez csak STANDARDIZÁLT ügyletnél értelmezhető, ezért itt a FUTURES a helyes válasz. </w:t>
      </w:r>
    </w:p>
    <w:p w14:paraId="471991C6" w14:textId="77777777" w:rsidR="00853BBE" w:rsidRDefault="00853BBE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D5A8BA4" w14:textId="77777777" w:rsidR="00853BBE" w:rsidRDefault="00853BBE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5B54395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B3926B7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3DD4212" wp14:editId="7E6146BB">
            <wp:extent cx="5760720" cy="2052955"/>
            <wp:effectExtent l="0" t="0" r="0" b="444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2845" w14:textId="1B76785D" w:rsidR="00853BBE" w:rsidRDefault="00853BBE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minél magasabb a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kockzat,a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nnál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nagyob</w:t>
      </w:r>
      <w:proofErr w:type="spellEnd"/>
      <w:r>
        <w:rPr>
          <w:rFonts w:ascii="Times New Roman" w:hAnsi="Times New Roman"/>
          <w:sz w:val="24"/>
          <w:szCs w:val="24"/>
        </w:rPr>
        <w:t xml:space="preserve">  az</w:t>
      </w:r>
      <w:proofErr w:type="gramEnd"/>
      <w:r>
        <w:rPr>
          <w:rFonts w:ascii="Times New Roman" w:hAnsi="Times New Roman"/>
          <w:sz w:val="24"/>
          <w:szCs w:val="24"/>
        </w:rPr>
        <w:t xml:space="preserve"> elvárt hozam. </w:t>
      </w:r>
      <w:r>
        <w:rPr>
          <w:rFonts w:ascii="Times New Roman" w:hAnsi="Times New Roman"/>
          <w:sz w:val="24"/>
          <w:szCs w:val="24"/>
        </w:rPr>
        <w:br/>
        <w:t xml:space="preserve">az elvárt hozam és az árfolyam ELLENTÉTES egymással: </w:t>
      </w:r>
      <w:proofErr w:type="spellStart"/>
      <w:r>
        <w:rPr>
          <w:rFonts w:ascii="Times New Roman" w:hAnsi="Times New Roman"/>
          <w:sz w:val="24"/>
          <w:szCs w:val="24"/>
        </w:rPr>
        <w:t>minnél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nagyob</w:t>
      </w:r>
      <w:proofErr w:type="spellEnd"/>
      <w:r>
        <w:rPr>
          <w:rFonts w:ascii="Times New Roman" w:hAnsi="Times New Roman"/>
          <w:sz w:val="24"/>
          <w:szCs w:val="24"/>
        </w:rPr>
        <w:t xml:space="preserve"> az elvárt hozam, annál kisebb az árfolyam, és fordítva. A legutolsó lesz ennek alapján a helyes válasz. </w:t>
      </w:r>
    </w:p>
    <w:p w14:paraId="42FE4ADA" w14:textId="77777777" w:rsidR="00853BBE" w:rsidRDefault="00853BBE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AFD82A3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9597A20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8820DE4" wp14:editId="74E3642C">
            <wp:extent cx="5044877" cy="2217612"/>
            <wp:effectExtent l="0" t="0" r="381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877" cy="221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7BCE" w14:textId="77777777" w:rsidR="00853BBE" w:rsidRDefault="00853BBE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B461612" w14:textId="2A3E4EBE" w:rsidR="00853BBE" w:rsidRDefault="00853BBE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közraktrájegy</w:t>
      </w:r>
      <w:proofErr w:type="spellEnd"/>
      <w:r>
        <w:rPr>
          <w:rFonts w:ascii="Times New Roman" w:hAnsi="Times New Roman"/>
          <w:sz w:val="24"/>
          <w:szCs w:val="24"/>
        </w:rPr>
        <w:t xml:space="preserve"> raktározható termékekre vonatkozik, az az áru feletti rendelkezési joggal áll párban</w:t>
      </w:r>
    </w:p>
    <w:p w14:paraId="75AA914D" w14:textId="0AE9E05B" w:rsidR="00853BBE" w:rsidRDefault="00853BBE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 kincstárjegy rövid futamidejű állampapír</w:t>
      </w:r>
    </w:p>
    <w:p w14:paraId="36CB2AB6" w14:textId="745FEA9B" w:rsidR="00853BBE" w:rsidRDefault="00853BBE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részvény osztalékot fizet (ez példában is volt)</w:t>
      </w:r>
    </w:p>
    <w:p w14:paraId="1C32C822" w14:textId="2F55FD25" w:rsidR="00853BBE" w:rsidRDefault="00853BBE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lebegő kamatozású kötvény: a lebegő kamatozás azt jelenti, hogy a piaci viszonyokhoz igazodik (azaz változik) a kamat</w:t>
      </w:r>
    </w:p>
    <w:p w14:paraId="15531A5C" w14:textId="2FB5A22C" w:rsidR="00853BBE" w:rsidRDefault="00853BBE" w:rsidP="00647F9B">
      <w:p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nyilt</w:t>
      </w:r>
      <w:proofErr w:type="spellEnd"/>
      <w:r>
        <w:rPr>
          <w:rFonts w:ascii="Times New Roman" w:hAnsi="Times New Roman"/>
          <w:sz w:val="24"/>
          <w:szCs w:val="24"/>
        </w:rPr>
        <w:t xml:space="preserve"> végű befektetési alap: a befektetési alapok sok különböző értékpapírból állítanak össze portfóliót. </w:t>
      </w:r>
    </w:p>
    <w:p w14:paraId="1A195043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FEB426B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DA6B77" wp14:editId="1DB53876">
            <wp:extent cx="5760720" cy="1019810"/>
            <wp:effectExtent l="0" t="0" r="0" b="889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DE849" w14:textId="19E13091" w:rsidR="00853BBE" w:rsidRDefault="0012735F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Egy kötvény kibocsátási árfolyama „akármennyi” lehet, azaz lehet </w:t>
      </w:r>
      <w:proofErr w:type="spellStart"/>
      <w:r>
        <w:rPr>
          <w:rFonts w:ascii="Times New Roman" w:hAnsi="Times New Roman"/>
          <w:sz w:val="24"/>
          <w:szCs w:val="24"/>
        </w:rPr>
        <w:t>bkisebb</w:t>
      </w:r>
      <w:proofErr w:type="spellEnd"/>
      <w:r>
        <w:rPr>
          <w:rFonts w:ascii="Times New Roman" w:hAnsi="Times New Roman"/>
          <w:sz w:val="24"/>
          <w:szCs w:val="24"/>
        </w:rPr>
        <w:t xml:space="preserve"> is és nagyobb is, mint a névérték. </w:t>
      </w:r>
      <w:r>
        <w:rPr>
          <w:rFonts w:ascii="Times New Roman" w:hAnsi="Times New Roman"/>
          <w:sz w:val="24"/>
          <w:szCs w:val="24"/>
        </w:rPr>
        <w:br/>
        <w:t xml:space="preserve">részvény kibocsátási árfolyama soha nem lehet kisebb a névértéknél (másképp fogalmazva: nagyobb vagy </w:t>
      </w:r>
      <w:proofErr w:type="spellStart"/>
      <w:r>
        <w:rPr>
          <w:rFonts w:ascii="Times New Roman" w:hAnsi="Times New Roman"/>
          <w:sz w:val="24"/>
          <w:szCs w:val="24"/>
        </w:rPr>
        <w:t>egyenő</w:t>
      </w:r>
      <w:proofErr w:type="spellEnd"/>
      <w:r>
        <w:rPr>
          <w:rFonts w:ascii="Times New Roman" w:hAnsi="Times New Roman"/>
          <w:sz w:val="24"/>
          <w:szCs w:val="24"/>
        </w:rPr>
        <w:t xml:space="preserve"> a névértékkel)</w:t>
      </w:r>
      <w:r>
        <w:rPr>
          <w:rFonts w:ascii="Times New Roman" w:hAnsi="Times New Roman"/>
          <w:sz w:val="24"/>
          <w:szCs w:val="24"/>
        </w:rPr>
        <w:br/>
        <w:t xml:space="preserve">ezek alapján a 2. a helyes válasz. </w:t>
      </w:r>
    </w:p>
    <w:p w14:paraId="0E531797" w14:textId="77777777" w:rsidR="00853BBE" w:rsidRDefault="00853BBE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A9D6F8F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D5F1893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BFAB7E" wp14:editId="60AC0CF8">
            <wp:extent cx="5760720" cy="1273810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0F29C" w14:textId="1D3DC8B7" w:rsidR="0012735F" w:rsidRDefault="0012735F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 a lakosság részvényt vesz, akkor a ft mennyiség nem változik: mert csak </w:t>
      </w:r>
      <w:proofErr w:type="gramStart"/>
      <w:r>
        <w:rPr>
          <w:rFonts w:ascii="Times New Roman" w:hAnsi="Times New Roman"/>
          <w:sz w:val="24"/>
          <w:szCs w:val="24"/>
        </w:rPr>
        <w:t>az  változik</w:t>
      </w:r>
      <w:proofErr w:type="gramEnd"/>
      <w:r>
        <w:rPr>
          <w:rFonts w:ascii="Times New Roman" w:hAnsi="Times New Roman"/>
          <w:sz w:val="24"/>
          <w:szCs w:val="24"/>
        </w:rPr>
        <w:t>, hogy kinél van a pénz: a vállalatokhoz kerül a lakosságtól</w:t>
      </w:r>
      <w:r>
        <w:rPr>
          <w:rFonts w:ascii="Times New Roman" w:hAnsi="Times New Roman"/>
          <w:sz w:val="24"/>
          <w:szCs w:val="24"/>
        </w:rPr>
        <w:br/>
        <w:t>Ha egy kereskedelmi bank forint hitelt nyújt, akkor számlapénzt teremt, nő a pénzmennyiség</w:t>
      </w:r>
    </w:p>
    <w:p w14:paraId="38CDA510" w14:textId="485028DD" w:rsidR="0012735F" w:rsidRDefault="0012735F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 a kereskedelmi bank forintért eurót ad el, akkor </w:t>
      </w:r>
      <w:proofErr w:type="spellStart"/>
      <w:r>
        <w:rPr>
          <w:rFonts w:ascii="Times New Roman" w:hAnsi="Times New Roman"/>
          <w:sz w:val="24"/>
          <w:szCs w:val="24"/>
        </w:rPr>
        <w:t>megintcsak</w:t>
      </w:r>
      <w:proofErr w:type="spellEnd"/>
      <w:r>
        <w:rPr>
          <w:rFonts w:ascii="Times New Roman" w:hAnsi="Times New Roman"/>
          <w:sz w:val="24"/>
          <w:szCs w:val="24"/>
        </w:rPr>
        <w:t xml:space="preserve"> nem változik a pénzmennyiség, mert csak </w:t>
      </w:r>
      <w:proofErr w:type="gramStart"/>
      <w:r>
        <w:rPr>
          <w:rFonts w:ascii="Times New Roman" w:hAnsi="Times New Roman"/>
          <w:sz w:val="24"/>
          <w:szCs w:val="24"/>
        </w:rPr>
        <w:t>átkerül  az</w:t>
      </w:r>
      <w:proofErr w:type="gramEnd"/>
      <w:r>
        <w:rPr>
          <w:rFonts w:ascii="Times New Roman" w:hAnsi="Times New Roman"/>
          <w:sz w:val="24"/>
          <w:szCs w:val="24"/>
        </w:rPr>
        <w:t xml:space="preserve"> emberektől a bankokhoz</w:t>
      </w:r>
    </w:p>
    <w:p w14:paraId="1CAF9EE8" w14:textId="7AA7D76A" w:rsidR="0012735F" w:rsidRDefault="0012735F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A 4. tranzakció csak euróban van, ezért a Ft mennyiségét nem változtatja. Más lenne a válasz ha úgy szólna a kérdés, hogy a pénz (vagyis euró is és forint is, nemcsak a forint) mennyisége hogyan </w:t>
      </w:r>
      <w:proofErr w:type="gramStart"/>
      <w:r>
        <w:rPr>
          <w:rFonts w:ascii="Times New Roman" w:hAnsi="Times New Roman"/>
          <w:sz w:val="24"/>
          <w:szCs w:val="24"/>
        </w:rPr>
        <w:t>változik….</w:t>
      </w:r>
      <w:proofErr w:type="gramEnd"/>
      <w:r>
        <w:rPr>
          <w:rFonts w:ascii="Times New Roman" w:hAnsi="Times New Roman"/>
          <w:sz w:val="24"/>
          <w:szCs w:val="24"/>
        </w:rPr>
        <w:t xml:space="preserve">. </w:t>
      </w:r>
    </w:p>
    <w:p w14:paraId="5FD77936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CBD3D3E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1356138" wp14:editId="437A8147">
            <wp:extent cx="4412362" cy="2103302"/>
            <wp:effectExtent l="0" t="0" r="762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362" cy="210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6FA9" w14:textId="77777777" w:rsidR="0012735F" w:rsidRDefault="0012735F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21D58D6" w14:textId="1D508C1E" w:rsidR="0012735F" w:rsidRDefault="0012735F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portfólió a kockázat csökkentés eszköze, és átlagos hozamot ígér a legtöbb esetben, ezért a „b” a helyes válasz. </w:t>
      </w:r>
    </w:p>
    <w:p w14:paraId="11392735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53910042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FAF57C" wp14:editId="187463E0">
            <wp:extent cx="5760720" cy="1440180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76EDE" w14:textId="22A54AC3" w:rsidR="0012735F" w:rsidRDefault="0012735F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Magas infláció mellett a hitelek, pontosabban a kamatok kiszámíthatatlanabbá válnak, az első állítás biztosan igaz.  </w:t>
      </w:r>
      <w:r>
        <w:rPr>
          <w:rFonts w:ascii="Times New Roman" w:hAnsi="Times New Roman"/>
          <w:sz w:val="24"/>
          <w:szCs w:val="24"/>
        </w:rPr>
        <w:br/>
        <w:t xml:space="preserve">A vállalatok számára lehet jó is és rossz is: egyszerre nő a bevételük is és a költségeik is. Én nem jelölném igazra a 2. és 3. állitást, mert külön </w:t>
      </w:r>
      <w:proofErr w:type="spellStart"/>
      <w:r>
        <w:rPr>
          <w:rFonts w:ascii="Times New Roman" w:hAnsi="Times New Roman"/>
          <w:sz w:val="24"/>
          <w:szCs w:val="24"/>
        </w:rPr>
        <w:t>külön</w:t>
      </w:r>
      <w:proofErr w:type="spellEnd"/>
      <w:r>
        <w:rPr>
          <w:rFonts w:ascii="Times New Roman" w:hAnsi="Times New Roman"/>
          <w:sz w:val="24"/>
          <w:szCs w:val="24"/>
        </w:rPr>
        <w:t xml:space="preserve"> csak „féligazságot” tartalmaznak</w:t>
      </w:r>
      <w:r w:rsidR="00AF70A8">
        <w:rPr>
          <w:rFonts w:ascii="Times New Roman" w:hAnsi="Times New Roman"/>
          <w:sz w:val="24"/>
          <w:szCs w:val="24"/>
        </w:rPr>
        <w:t>.</w:t>
      </w:r>
      <w:r w:rsidR="00AF70A8">
        <w:rPr>
          <w:rFonts w:ascii="Times New Roman" w:hAnsi="Times New Roman"/>
          <w:sz w:val="24"/>
          <w:szCs w:val="24"/>
        </w:rPr>
        <w:br/>
        <w:t xml:space="preserve">A 4. állitás biztos rossz: magas infláció mellett a valuta LEÉRTÉEKLŐDIK, nem fel. </w:t>
      </w:r>
    </w:p>
    <w:p w14:paraId="7E9A7278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BC581B8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60EB885" wp14:editId="77A1AA66">
            <wp:extent cx="5760720" cy="11811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C7FF" w14:textId="0A783CE5" w:rsidR="00AF70A8" w:rsidRDefault="00AF70A8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„c” a helyes válasz: kibocsátáskor is, minden évben rendszeresen is a nyereség/veszteségről (számviteli beszámoló), és esetleges rendkívüli </w:t>
      </w:r>
      <w:proofErr w:type="spellStart"/>
      <w:r>
        <w:rPr>
          <w:rFonts w:ascii="Times New Roman" w:hAnsi="Times New Roman"/>
          <w:sz w:val="24"/>
          <w:szCs w:val="24"/>
        </w:rPr>
        <w:t>eseményekkor</w:t>
      </w:r>
      <w:proofErr w:type="spellEnd"/>
      <w:r>
        <w:rPr>
          <w:rFonts w:ascii="Times New Roman" w:hAnsi="Times New Roman"/>
          <w:sz w:val="24"/>
          <w:szCs w:val="24"/>
        </w:rPr>
        <w:t xml:space="preserve"> is kell tájékoztatót készíteni és közzétenni</w:t>
      </w:r>
    </w:p>
    <w:p w14:paraId="1696DCF3" w14:textId="77777777" w:rsidR="00AF70A8" w:rsidRDefault="00AF70A8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1FD607C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0118863" w14:textId="3BA66D5C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F4BF053" wp14:editId="56CC2905">
            <wp:extent cx="5760720" cy="136080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0A8">
        <w:rPr>
          <w:rFonts w:ascii="Times New Roman" w:hAnsi="Times New Roman"/>
          <w:sz w:val="24"/>
          <w:szCs w:val="24"/>
        </w:rPr>
        <w:br/>
        <w:t xml:space="preserve">figyelj az </w:t>
      </w:r>
      <w:proofErr w:type="spellStart"/>
      <w:r w:rsidR="00AF70A8">
        <w:rPr>
          <w:rFonts w:ascii="Times New Roman" w:hAnsi="Times New Roman"/>
          <w:sz w:val="24"/>
          <w:szCs w:val="24"/>
        </w:rPr>
        <w:t>árfolyamfelirásra</w:t>
      </w:r>
      <w:proofErr w:type="spellEnd"/>
      <w:r w:rsidR="00AF70A8">
        <w:rPr>
          <w:rFonts w:ascii="Times New Roman" w:hAnsi="Times New Roman"/>
          <w:sz w:val="24"/>
          <w:szCs w:val="24"/>
        </w:rPr>
        <w:t xml:space="preserve">!!  nem mindegy, hogy dollár/márka vagy márka/dollárt </w:t>
      </w:r>
      <w:proofErr w:type="spellStart"/>
      <w:r w:rsidR="00AF70A8">
        <w:rPr>
          <w:rFonts w:ascii="Times New Roman" w:hAnsi="Times New Roman"/>
          <w:sz w:val="24"/>
          <w:szCs w:val="24"/>
        </w:rPr>
        <w:t>ir</w:t>
      </w:r>
      <w:proofErr w:type="spellEnd"/>
      <w:r w:rsidR="00AF70A8">
        <w:rPr>
          <w:rFonts w:ascii="Times New Roman" w:hAnsi="Times New Roman"/>
          <w:sz w:val="24"/>
          <w:szCs w:val="24"/>
        </w:rPr>
        <w:t xml:space="preserve"> a példa!!  A nevezőben lévő deviza vagyis itt a márka válik túlértékelté, és a számlálóban lévő deviza, vagyis itt a dollárból kell venni.  Tehát a „b” a helyes válasz.</w:t>
      </w:r>
    </w:p>
    <w:p w14:paraId="26A533EA" w14:textId="002DB1B3" w:rsidR="00647F9B" w:rsidRPr="00AF70A8" w:rsidRDefault="00AF70A8" w:rsidP="00647F9B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 w:rsidRPr="00AF70A8">
        <w:rPr>
          <w:rFonts w:ascii="Times New Roman" w:hAnsi="Times New Roman"/>
          <w:i/>
          <w:iCs/>
          <w:sz w:val="24"/>
          <w:szCs w:val="24"/>
        </w:rPr>
        <w:t>(ezek a felesleges kérdések a gyakorlat szempontjából: az aranydeviza rendszer több mint 50 éve megszűnt, és már soha nem is fog visszatérni</w:t>
      </w:r>
      <w:proofErr w:type="gramStart"/>
      <w:r w:rsidRPr="00AF70A8">
        <w:rPr>
          <w:rFonts w:ascii="Times New Roman" w:hAnsi="Times New Roman"/>
          <w:i/>
          <w:iCs/>
          <w:sz w:val="24"/>
          <w:szCs w:val="24"/>
        </w:rPr>
        <w:t xml:space="preserve"> …..  )</w:t>
      </w:r>
      <w:proofErr w:type="gramEnd"/>
      <w:r w:rsidRPr="00AF70A8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3979FFC8" w14:textId="77777777" w:rsidR="00AF70A8" w:rsidRDefault="00AF70A8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3824571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AE3291" wp14:editId="24BCBCBF">
            <wp:extent cx="5760720" cy="103314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64AF3" w14:textId="7BE7E6AE" w:rsidR="00AF70A8" w:rsidRDefault="00AF70A8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bux</w:t>
      </w:r>
      <w:proofErr w:type="spellEnd"/>
      <w:r>
        <w:rPr>
          <w:rFonts w:ascii="Times New Roman" w:hAnsi="Times New Roman"/>
          <w:sz w:val="24"/>
          <w:szCs w:val="24"/>
        </w:rPr>
        <w:t xml:space="preserve"> index a nagyvállalatok (tőzsdei cégek) indexe, és figyelembe veszik a súlyozásnál, hogy általában a kisbefektetők kereskednek a részvényekkel.  Ezek alapján a „b” a helyes válasz</w:t>
      </w:r>
    </w:p>
    <w:p w14:paraId="3D5C49F3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ECE9F16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226F5D1" wp14:editId="5F5463F1">
            <wp:extent cx="5760720" cy="109537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B081A" w14:textId="4194CD11" w:rsidR="00647F9B" w:rsidRPr="0076626A" w:rsidRDefault="00AF70A8" w:rsidP="00647F9B">
      <w:pPr>
        <w:spacing w:line="36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Amelyik deviza kamata nagyobb, afelé nő az árfolyam. Tehát ha a Ft kamat nagyobb mint a Font kamat, akkor a határidős Ft/Font árfolyam nőni fog (tehát </w:t>
      </w:r>
      <w:proofErr w:type="spellStart"/>
      <w:r>
        <w:rPr>
          <w:rFonts w:ascii="Times New Roman" w:hAnsi="Times New Roman"/>
          <w:sz w:val="24"/>
          <w:szCs w:val="24"/>
        </w:rPr>
        <w:t>pl</w:t>
      </w:r>
      <w:proofErr w:type="spellEnd"/>
      <w:r>
        <w:rPr>
          <w:rFonts w:ascii="Times New Roman" w:hAnsi="Times New Roman"/>
          <w:sz w:val="24"/>
          <w:szCs w:val="24"/>
        </w:rPr>
        <w:t xml:space="preserve"> 450 helyett 460 lesz)</w:t>
      </w:r>
      <w:r w:rsidR="0076626A">
        <w:rPr>
          <w:rFonts w:ascii="Times New Roman" w:hAnsi="Times New Roman"/>
          <w:sz w:val="24"/>
          <w:szCs w:val="24"/>
        </w:rPr>
        <w:t xml:space="preserve">.  </w:t>
      </w:r>
      <w:r w:rsidR="0076626A">
        <w:rPr>
          <w:rFonts w:ascii="Times New Roman" w:hAnsi="Times New Roman"/>
          <w:sz w:val="24"/>
          <w:szCs w:val="24"/>
        </w:rPr>
        <w:br/>
      </w:r>
      <w:r w:rsidR="0076626A">
        <w:rPr>
          <w:rFonts w:ascii="Times New Roman" w:hAnsi="Times New Roman"/>
          <w:sz w:val="24"/>
          <w:szCs w:val="24"/>
        </w:rPr>
        <w:br/>
      </w:r>
      <w:r w:rsidR="0076626A" w:rsidRPr="0076626A">
        <w:rPr>
          <w:rFonts w:ascii="Times New Roman" w:hAnsi="Times New Roman"/>
          <w:i/>
          <w:iCs/>
          <w:sz w:val="24"/>
          <w:szCs w:val="24"/>
        </w:rPr>
        <w:t xml:space="preserve">Vigyázz a megfogalmazásra!! Ha a kérdésben a le vagy felértékelődést kérdezné, akkor az árfolyam növekedés (tehát </w:t>
      </w:r>
      <w:proofErr w:type="spellStart"/>
      <w:r w:rsidR="0076626A" w:rsidRPr="0076626A">
        <w:rPr>
          <w:rFonts w:ascii="Times New Roman" w:hAnsi="Times New Roman"/>
          <w:i/>
          <w:iCs/>
          <w:sz w:val="24"/>
          <w:szCs w:val="24"/>
        </w:rPr>
        <w:t>pl</w:t>
      </w:r>
      <w:proofErr w:type="spellEnd"/>
      <w:r w:rsidR="0076626A" w:rsidRPr="0076626A">
        <w:rPr>
          <w:rFonts w:ascii="Times New Roman" w:hAnsi="Times New Roman"/>
          <w:i/>
          <w:iCs/>
          <w:sz w:val="24"/>
          <w:szCs w:val="24"/>
        </w:rPr>
        <w:t xml:space="preserve"> a Ft/Font esetében ha 450 helyett 460 lenne) Leértékelődést jelentene a Ft oldaláról.!! És értelemszerűen az árfolyamcsökkenés pedig Ft felértékelődés lenne. </w:t>
      </w:r>
    </w:p>
    <w:p w14:paraId="5A1F7291" w14:textId="77777777" w:rsidR="00AF70A8" w:rsidRDefault="00AF70A8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07B48D0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89BBF02" wp14:editId="438AF595">
            <wp:extent cx="5760720" cy="109347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2D24" w14:textId="77777777" w:rsidR="0076626A" w:rsidRPr="0076626A" w:rsidRDefault="0076626A" w:rsidP="007662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6626A">
        <w:rPr>
          <w:rFonts w:ascii="Times New Roman" w:eastAsia="Times New Roman" w:hAnsi="Times New Roman" w:cs="Times New Roman"/>
          <w:sz w:val="24"/>
          <w:szCs w:val="24"/>
          <w:lang w:eastAsia="hu-HU"/>
        </w:rPr>
        <w:t>A bankrendszer által teremthető pénz:</w:t>
      </w:r>
    </w:p>
    <w:p w14:paraId="1F77592F" w14:textId="0CE89AE9" w:rsidR="0076626A" w:rsidRPr="0076626A" w:rsidRDefault="0076626A" w:rsidP="007662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6626A">
        <w:rPr>
          <w:rFonts w:ascii="Times New Roman" w:eastAsia="Times New Roman" w:hAnsi="Times New Roman" w:cs="Times New Roman"/>
          <w:sz w:val="24"/>
          <w:szCs w:val="24"/>
          <w:lang w:eastAsia="hu-HU"/>
        </w:rPr>
        <w:t>Fordítottan arányos a kötelező tartalékrátával,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illetve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 w:rsidRPr="007662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Egyenesen arányos a bankok jegybanki </w:t>
      </w:r>
      <w:proofErr w:type="spellStart"/>
      <w:r w:rsidRPr="0076626A">
        <w:rPr>
          <w:rFonts w:ascii="Times New Roman" w:eastAsia="Times New Roman" w:hAnsi="Times New Roman" w:cs="Times New Roman"/>
          <w:sz w:val="24"/>
          <w:szCs w:val="24"/>
          <w:lang w:eastAsia="hu-HU"/>
        </w:rPr>
        <w:t>tartalékával</w:t>
      </w:r>
      <w:proofErr w:type="spellEnd"/>
      <w:r w:rsidRPr="0076626A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Ezek alapján a „b” a helyes válasz</w:t>
      </w:r>
    </w:p>
    <w:p w14:paraId="5CFCFA6B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592A725" w14:textId="3F561F36" w:rsidR="0076626A" w:rsidRDefault="0076626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5F8373A" w14:textId="77777777" w:rsidR="0076626A" w:rsidRDefault="0076626A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103E43EC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8F1127" wp14:editId="1AED42E5">
            <wp:extent cx="5760720" cy="1630045"/>
            <wp:effectExtent l="0" t="0" r="0" b="825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67FAB" w14:textId="77777777" w:rsidR="00432945" w:rsidRDefault="0076626A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NEM ÉRI MEG-</w:t>
      </w:r>
      <w:proofErr w:type="spellStart"/>
      <w:r>
        <w:rPr>
          <w:rFonts w:ascii="Times New Roman" w:hAnsi="Times New Roman"/>
          <w:sz w:val="24"/>
          <w:szCs w:val="24"/>
        </w:rPr>
        <w:t>et</w:t>
      </w:r>
      <w:proofErr w:type="spellEnd"/>
      <w:r>
        <w:rPr>
          <w:rFonts w:ascii="Times New Roman" w:hAnsi="Times New Roman"/>
          <w:sz w:val="24"/>
          <w:szCs w:val="24"/>
        </w:rPr>
        <w:t xml:space="preserve"> keressük, erre vigyázz!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  <w:t xml:space="preserve">a) Ha a belső megtérülési ráta nagyobb az elvárt hozamnál, akkor MEGÉRI, ezt tehát nem jelöljük. </w:t>
      </w:r>
    </w:p>
    <w:p w14:paraId="4E6CCF36" w14:textId="66E48B0D" w:rsidR="0076626A" w:rsidRDefault="00432945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 vedd </w:t>
      </w:r>
      <w:proofErr w:type="spellStart"/>
      <w:r>
        <w:rPr>
          <w:rFonts w:ascii="Times New Roman" w:hAnsi="Times New Roman"/>
          <w:sz w:val="24"/>
          <w:szCs w:val="24"/>
        </w:rPr>
        <w:t>észre</w:t>
      </w:r>
      <w:proofErr w:type="spellEnd"/>
      <w:r>
        <w:rPr>
          <w:rFonts w:ascii="Times New Roman" w:hAnsi="Times New Roman"/>
          <w:sz w:val="24"/>
          <w:szCs w:val="24"/>
        </w:rPr>
        <w:t xml:space="preserve">, hogy itt a működési pénzáramok ÖSSZEGÉT és nem a JELENÉRTÉKÉT írja a kérdés. Ha az összeg (és nem a jelenérték) egyezik meg a kezdő tőkebefektetéssel, akkor a nettó jelenérték negatív, és NEM ÉRI MEG, ezt kell bejelölni. </w:t>
      </w:r>
      <w:r w:rsidR="0076626A">
        <w:rPr>
          <w:rFonts w:ascii="Times New Roman" w:hAnsi="Times New Roman"/>
          <w:sz w:val="24"/>
          <w:szCs w:val="24"/>
        </w:rPr>
        <w:br/>
        <w:t xml:space="preserve">d) ha a </w:t>
      </w:r>
      <w:proofErr w:type="spellStart"/>
      <w:r w:rsidR="0076626A">
        <w:rPr>
          <w:rFonts w:ascii="Times New Roman" w:hAnsi="Times New Roman"/>
          <w:sz w:val="24"/>
          <w:szCs w:val="24"/>
        </w:rPr>
        <w:t>műk</w:t>
      </w:r>
      <w:proofErr w:type="spellEnd"/>
      <w:r w:rsidR="0076626A">
        <w:rPr>
          <w:rFonts w:ascii="Times New Roman" w:hAnsi="Times New Roman"/>
          <w:sz w:val="24"/>
          <w:szCs w:val="24"/>
        </w:rPr>
        <w:t xml:space="preserve"> pénzáram jelenértéke több a kezdő befektetésnél, akkor a nettó jelenérték </w:t>
      </w:r>
      <w:proofErr w:type="spellStart"/>
      <w:r w:rsidR="0076626A">
        <w:rPr>
          <w:rFonts w:ascii="Times New Roman" w:hAnsi="Times New Roman"/>
          <w:sz w:val="24"/>
          <w:szCs w:val="24"/>
        </w:rPr>
        <w:t>pozitiv</w:t>
      </w:r>
      <w:proofErr w:type="spellEnd"/>
      <w:r w:rsidR="0076626A">
        <w:rPr>
          <w:rFonts w:ascii="Times New Roman" w:hAnsi="Times New Roman"/>
          <w:sz w:val="24"/>
          <w:szCs w:val="24"/>
        </w:rPr>
        <w:t xml:space="preserve">, és ekkor is MEGÉRI, ezt sem jelöljük. </w:t>
      </w:r>
      <w:r w:rsidR="0076626A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c) válasz: ha a működési pénzáramok jelenértékét elosztjuk a kezdeti tőkebefektetéssel, akkor a jövedelmezőségi indexet kapjuk. Ha az legalább 1, akkor megéri, vagyis ezt nem jelöljük. </w:t>
      </w:r>
      <w:r w:rsidR="0076626A">
        <w:rPr>
          <w:rFonts w:ascii="Times New Roman" w:hAnsi="Times New Roman"/>
          <w:sz w:val="24"/>
          <w:szCs w:val="24"/>
        </w:rPr>
        <w:br/>
      </w:r>
    </w:p>
    <w:p w14:paraId="56C90A7D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3049717C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F2D891" wp14:editId="1B2C1705">
            <wp:extent cx="5760720" cy="204597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DCF7" w14:textId="0EF78F8B" w:rsidR="00432945" w:rsidRDefault="00432945" w:rsidP="00647F9B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0" w:name="_Hlk197852057"/>
      <w:r>
        <w:rPr>
          <w:rFonts w:ascii="Times New Roman" w:hAnsi="Times New Roman"/>
          <w:sz w:val="24"/>
          <w:szCs w:val="24"/>
        </w:rPr>
        <w:t>ha a névérték után fizetett kamat &gt; piaci kamat, akkor a helyes válasz mindig az hogy az árfolyam csökken, és közeledik a névértékhez</w:t>
      </w:r>
      <w:bookmarkEnd w:id="0"/>
      <w:r>
        <w:rPr>
          <w:rFonts w:ascii="Times New Roman" w:hAnsi="Times New Roman"/>
          <w:sz w:val="24"/>
          <w:szCs w:val="24"/>
        </w:rPr>
        <w:t xml:space="preserve">.  A „c” a helyes. 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t xml:space="preserve">ha a névérték után fizetett kamat </w:t>
      </w:r>
      <w:proofErr w:type="gramStart"/>
      <w:r>
        <w:rPr>
          <w:rFonts w:ascii="Times New Roman" w:hAnsi="Times New Roman"/>
          <w:sz w:val="24"/>
          <w:szCs w:val="24"/>
        </w:rPr>
        <w:t>&lt;</w:t>
      </w:r>
      <w:r>
        <w:rPr>
          <w:rFonts w:ascii="Times New Roman" w:hAnsi="Times New Roman"/>
          <w:sz w:val="24"/>
          <w:szCs w:val="24"/>
        </w:rPr>
        <w:t xml:space="preserve"> piaci</w:t>
      </w:r>
      <w:proofErr w:type="gramEnd"/>
      <w:r>
        <w:rPr>
          <w:rFonts w:ascii="Times New Roman" w:hAnsi="Times New Roman"/>
          <w:sz w:val="24"/>
          <w:szCs w:val="24"/>
        </w:rPr>
        <w:t xml:space="preserve"> kamat, akkor a helyes válasz mindig az hogy az árfolyam </w:t>
      </w:r>
      <w:r>
        <w:rPr>
          <w:rFonts w:ascii="Times New Roman" w:hAnsi="Times New Roman"/>
          <w:sz w:val="24"/>
          <w:szCs w:val="24"/>
        </w:rPr>
        <w:t>nő</w:t>
      </w:r>
      <w:r>
        <w:rPr>
          <w:rFonts w:ascii="Times New Roman" w:hAnsi="Times New Roman"/>
          <w:sz w:val="24"/>
          <w:szCs w:val="24"/>
        </w:rPr>
        <w:t>, és közeledik a névértékhez</w:t>
      </w:r>
    </w:p>
    <w:p w14:paraId="118E7EEF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C4008C5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55E3D2E" wp14:editId="057BEDC4">
            <wp:extent cx="4793395" cy="1874682"/>
            <wp:effectExtent l="0" t="0" r="762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187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0933A" w14:textId="19156217" w:rsidR="00432945" w:rsidRDefault="00432945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leértékelődés esetén az export nő (ezt a devizás példában is átvettük), és az infláció is nő (illetve fordítva, ha az infláció nő, akkor leértékelődés lesz) Én az „</w:t>
      </w:r>
      <w:proofErr w:type="gramStart"/>
      <w:r>
        <w:rPr>
          <w:rFonts w:ascii="Times New Roman" w:hAnsi="Times New Roman"/>
          <w:sz w:val="24"/>
          <w:szCs w:val="24"/>
        </w:rPr>
        <w:t>a”-</w:t>
      </w:r>
      <w:proofErr w:type="gramEnd"/>
      <w:r>
        <w:rPr>
          <w:rFonts w:ascii="Times New Roman" w:hAnsi="Times New Roman"/>
          <w:sz w:val="24"/>
          <w:szCs w:val="24"/>
        </w:rPr>
        <w:t>t és a „</w:t>
      </w:r>
      <w:proofErr w:type="gramStart"/>
      <w:r>
        <w:rPr>
          <w:rFonts w:ascii="Times New Roman" w:hAnsi="Times New Roman"/>
          <w:sz w:val="24"/>
          <w:szCs w:val="24"/>
        </w:rPr>
        <w:t>b”-</w:t>
      </w:r>
      <w:proofErr w:type="gramEnd"/>
      <w:r>
        <w:rPr>
          <w:rFonts w:ascii="Times New Roman" w:hAnsi="Times New Roman"/>
          <w:sz w:val="24"/>
          <w:szCs w:val="24"/>
        </w:rPr>
        <w:t xml:space="preserve">t jelölném. </w:t>
      </w:r>
    </w:p>
    <w:p w14:paraId="3B56E5AB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4B4D056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3CD1D1" wp14:editId="57D19ED7">
            <wp:extent cx="5760720" cy="1290955"/>
            <wp:effectExtent l="0" t="0" r="0" b="444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7F155" w14:textId="34926D46" w:rsidR="00647F9B" w:rsidRDefault="00432945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A paritás módosítását mindig kérhette, a „c” tehát mindenképpen helyes. </w:t>
      </w:r>
      <w:r>
        <w:rPr>
          <w:rFonts w:ascii="Times New Roman" w:hAnsi="Times New Roman"/>
          <w:sz w:val="24"/>
          <w:szCs w:val="24"/>
        </w:rPr>
        <w:br/>
        <w:t>A többi válasz viszont attól függ, hogy a valuta gyengülést vagy erősödést kér-e a példa</w:t>
      </w:r>
      <w:r w:rsidR="00EB4CA6">
        <w:rPr>
          <w:rFonts w:ascii="Times New Roman" w:hAnsi="Times New Roman"/>
          <w:sz w:val="24"/>
          <w:szCs w:val="24"/>
        </w:rPr>
        <w:br/>
        <w:t xml:space="preserve">Most gyengülést kér. </w:t>
      </w:r>
      <w:r w:rsidR="00EB4CA6">
        <w:rPr>
          <w:rFonts w:ascii="Times New Roman" w:hAnsi="Times New Roman"/>
          <w:sz w:val="24"/>
          <w:szCs w:val="24"/>
        </w:rPr>
        <w:br/>
        <w:t>Ilyenkor a saját valutát vásárolja fel (erősödésnél meg azt adja el)</w:t>
      </w:r>
      <w:r w:rsidR="00EB4CA6">
        <w:rPr>
          <w:rFonts w:ascii="Times New Roman" w:hAnsi="Times New Roman"/>
          <w:sz w:val="24"/>
          <w:szCs w:val="24"/>
        </w:rPr>
        <w:br/>
        <w:t>És a kamatokat növeli (erősödéskor meg csökkenti)</w:t>
      </w:r>
      <w:r w:rsidR="00EB4CA6">
        <w:rPr>
          <w:rFonts w:ascii="Times New Roman" w:hAnsi="Times New Roman"/>
          <w:sz w:val="24"/>
          <w:szCs w:val="24"/>
        </w:rPr>
        <w:br/>
        <w:t xml:space="preserve">Vagyis az „a” helyes, a „b” erősödésnél lenne helyes.  A „d” is erősödéskor lenne helyes. </w:t>
      </w:r>
      <w:r w:rsidR="00EB4CA6">
        <w:rPr>
          <w:rFonts w:ascii="Times New Roman" w:hAnsi="Times New Roman"/>
          <w:sz w:val="24"/>
          <w:szCs w:val="24"/>
        </w:rPr>
        <w:br/>
        <w:t>Az „</w:t>
      </w:r>
      <w:proofErr w:type="gramStart"/>
      <w:r w:rsidR="00EB4CA6">
        <w:rPr>
          <w:rFonts w:ascii="Times New Roman" w:hAnsi="Times New Roman"/>
          <w:sz w:val="24"/>
          <w:szCs w:val="24"/>
        </w:rPr>
        <w:t>a”-</w:t>
      </w:r>
      <w:proofErr w:type="gramEnd"/>
      <w:r w:rsidR="00EB4CA6">
        <w:rPr>
          <w:rFonts w:ascii="Times New Roman" w:hAnsi="Times New Roman"/>
          <w:sz w:val="24"/>
          <w:szCs w:val="24"/>
        </w:rPr>
        <w:t>t és a „</w:t>
      </w:r>
      <w:proofErr w:type="gramStart"/>
      <w:r w:rsidR="00EB4CA6">
        <w:rPr>
          <w:rFonts w:ascii="Times New Roman" w:hAnsi="Times New Roman"/>
          <w:sz w:val="24"/>
          <w:szCs w:val="24"/>
        </w:rPr>
        <w:t>c”-</w:t>
      </w:r>
      <w:proofErr w:type="gramEnd"/>
      <w:r w:rsidR="00EB4CA6">
        <w:rPr>
          <w:rFonts w:ascii="Times New Roman" w:hAnsi="Times New Roman"/>
          <w:sz w:val="24"/>
          <w:szCs w:val="24"/>
        </w:rPr>
        <w:t xml:space="preserve">t kell jelölni. </w:t>
      </w:r>
    </w:p>
    <w:p w14:paraId="6E644348" w14:textId="77777777" w:rsidR="00432945" w:rsidRDefault="00432945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AA0A364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C896CE5" wp14:editId="1FC7704E">
            <wp:extent cx="5174428" cy="1813717"/>
            <wp:effectExtent l="0" t="0" r="762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428" cy="181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D407" w14:textId="401D373A" w:rsidR="00EB4CA6" w:rsidRDefault="00EB4CA6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államban nem lehetünk tulajdonosok.   Kölcsönt adhatunk az államnak. A „c” a helyes</w:t>
      </w:r>
    </w:p>
    <w:p w14:paraId="1FC7A632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89F93BF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44117D2" wp14:editId="412C1DC7">
            <wp:extent cx="5760720" cy="162115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60C1F" w14:textId="5951F61E" w:rsidR="00647F9B" w:rsidRDefault="00EB4CA6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az „a” a helyes.  Ha nő a kamat, akkor a megtakarítás nő, és kevesebb a fogyasztás (vagyis a „pénzköltés”), ez csökkenti a gazdasági növekedést, és az inflációt:</w:t>
      </w:r>
      <w:r>
        <w:rPr>
          <w:rFonts w:ascii="Times New Roman" w:hAnsi="Times New Roman"/>
          <w:sz w:val="24"/>
          <w:szCs w:val="24"/>
        </w:rPr>
        <w:br/>
        <w:t xml:space="preserve">a többi rossz. </w:t>
      </w:r>
      <w:r>
        <w:rPr>
          <w:rFonts w:ascii="Times New Roman" w:hAnsi="Times New Roman"/>
          <w:sz w:val="24"/>
          <w:szCs w:val="24"/>
        </w:rPr>
        <w:br/>
        <w:t xml:space="preserve">A vállalatok nem jutnak könnyebben hitelhez. </w:t>
      </w:r>
      <w:r>
        <w:rPr>
          <w:rFonts w:ascii="Times New Roman" w:hAnsi="Times New Roman"/>
          <w:sz w:val="24"/>
          <w:szCs w:val="24"/>
        </w:rPr>
        <w:br/>
      </w:r>
      <w:proofErr w:type="gramStart"/>
      <w:r>
        <w:rPr>
          <w:rFonts w:ascii="Times New Roman" w:hAnsi="Times New Roman"/>
          <w:sz w:val="24"/>
          <w:szCs w:val="24"/>
        </w:rPr>
        <w:t>A  lakossági</w:t>
      </w:r>
      <w:proofErr w:type="gramEnd"/>
      <w:r>
        <w:rPr>
          <w:rFonts w:ascii="Times New Roman" w:hAnsi="Times New Roman"/>
          <w:sz w:val="24"/>
          <w:szCs w:val="24"/>
        </w:rPr>
        <w:t xml:space="preserve"> kamat ugyan emelkedhet, de azt nem a jegybank határozza meg, illetve nem is célja</w:t>
      </w:r>
      <w:r>
        <w:rPr>
          <w:rFonts w:ascii="Times New Roman" w:hAnsi="Times New Roman"/>
          <w:sz w:val="24"/>
          <w:szCs w:val="24"/>
        </w:rPr>
        <w:br/>
        <w:t xml:space="preserve">A kereskedelmi bankok profitjára közvetlenül nem hat a jegybank kamatemelése, illetve a profitnövelés szintén nem célja a jegybanknak. </w:t>
      </w:r>
      <w:r>
        <w:rPr>
          <w:rFonts w:ascii="Times New Roman" w:hAnsi="Times New Roman"/>
          <w:sz w:val="24"/>
          <w:szCs w:val="24"/>
        </w:rPr>
        <w:br/>
        <w:t xml:space="preserve">A jegybanknak csak két közvetlen célja van: alacsony infláció, stabil valuta árfolyam. </w:t>
      </w:r>
    </w:p>
    <w:p w14:paraId="157773EA" w14:textId="77777777" w:rsidR="00EB4CA6" w:rsidRDefault="00EB4CA6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687ABED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08D8F76" wp14:editId="547F3308">
            <wp:extent cx="5723116" cy="2240474"/>
            <wp:effectExtent l="0" t="0" r="0" b="762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224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BEA89" w14:textId="46AE433C" w:rsidR="00647F9B" w:rsidRDefault="00EB4CA6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tőzsdén minkettő forgalmazható</w:t>
      </w:r>
      <w:r>
        <w:rPr>
          <w:rFonts w:ascii="Times New Roman" w:hAnsi="Times New Roman"/>
          <w:sz w:val="24"/>
          <w:szCs w:val="24"/>
        </w:rPr>
        <w:br/>
        <w:t>csak a kötvény kamatozik</w:t>
      </w:r>
      <w:r>
        <w:rPr>
          <w:rFonts w:ascii="Times New Roman" w:hAnsi="Times New Roman"/>
          <w:sz w:val="24"/>
          <w:szCs w:val="24"/>
        </w:rPr>
        <w:br/>
        <w:t>mindkettőt kibocsáthatják vállalatok</w:t>
      </w:r>
    </w:p>
    <w:p w14:paraId="11EE90CD" w14:textId="49556D55" w:rsidR="00EB4CA6" w:rsidRDefault="00EB4CA6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áru feletti jogokat egyik sem tartalmaz (az a közraktárjegy lenne)</w:t>
      </w:r>
    </w:p>
    <w:p w14:paraId="3657EDA2" w14:textId="14869C30" w:rsidR="00EB4CA6" w:rsidRDefault="00EB4CA6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lejárat nélküli: csak a részvény</w:t>
      </w:r>
    </w:p>
    <w:p w14:paraId="30A0EC4B" w14:textId="77777777" w:rsidR="00EB4CA6" w:rsidRDefault="00EB4CA6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62C2824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7F106C1" wp14:editId="44C75A60">
            <wp:extent cx="5243014" cy="1889924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18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C637" w14:textId="4C7D7157" w:rsidR="00EB4CA6" w:rsidRDefault="00EB4CA6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állami fiskális politika céljai: alacsony munkanélküliség, gazdasági növekedés segítése. A költségvetési egyensúly is cél, de ez nem azt jelenti, hogy bevétel = kiadás. </w:t>
      </w:r>
      <w:r>
        <w:rPr>
          <w:rFonts w:ascii="Times New Roman" w:hAnsi="Times New Roman"/>
          <w:sz w:val="24"/>
          <w:szCs w:val="24"/>
        </w:rPr>
        <w:br/>
        <w:t>a „b” és a „d” a helyes</w:t>
      </w:r>
    </w:p>
    <w:p w14:paraId="2EAB48E4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45627A35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60B91A8" wp14:editId="2ED5AEA5">
            <wp:extent cx="4031329" cy="1783235"/>
            <wp:effectExtent l="0" t="0" r="7620" b="762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329" cy="17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5DE8" w14:textId="77777777" w:rsidR="004148A0" w:rsidRPr="004148A0" w:rsidRDefault="004148A0" w:rsidP="004148A0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Hadd legyen meg nektek az 5 kritérium: </w:t>
      </w:r>
      <w:r>
        <w:rPr>
          <w:rFonts w:ascii="Times New Roman" w:hAnsi="Times New Roman"/>
          <w:sz w:val="24"/>
          <w:szCs w:val="24"/>
        </w:rPr>
        <w:br/>
      </w:r>
      <w:r w:rsidRPr="004148A0">
        <w:rPr>
          <w:rFonts w:ascii="Times New Roman" w:hAnsi="Times New Roman"/>
          <w:b/>
          <w:bCs/>
          <w:sz w:val="24"/>
          <w:szCs w:val="24"/>
        </w:rPr>
        <w:t>1. Árstabilitás (inflációs kritérium):</w:t>
      </w:r>
    </w:p>
    <w:p w14:paraId="75B076DA" w14:textId="77777777" w:rsidR="004148A0" w:rsidRPr="004148A0" w:rsidRDefault="004148A0" w:rsidP="004148A0">
      <w:pPr>
        <w:spacing w:line="360" w:lineRule="auto"/>
        <w:rPr>
          <w:rFonts w:ascii="Times New Roman" w:hAnsi="Times New Roman"/>
          <w:sz w:val="24"/>
          <w:szCs w:val="24"/>
        </w:rPr>
      </w:pPr>
      <w:r w:rsidRPr="004148A0">
        <w:rPr>
          <w:rFonts w:ascii="Times New Roman" w:hAnsi="Times New Roman"/>
          <w:sz w:val="24"/>
          <w:szCs w:val="24"/>
        </w:rPr>
        <w:t>Az éves infláció legfeljebb 1,5 százalékponttal haladhatja meg a három legstabilabb (legalacsonyabb inflációjú) EU-tagállam inflációjának átlagát.</w:t>
      </w:r>
    </w:p>
    <w:p w14:paraId="0DCC86DA" w14:textId="77777777" w:rsidR="004148A0" w:rsidRPr="004148A0" w:rsidRDefault="004148A0" w:rsidP="004148A0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4148A0">
        <w:rPr>
          <w:rFonts w:ascii="Times New Roman" w:hAnsi="Times New Roman"/>
          <w:b/>
          <w:bCs/>
          <w:sz w:val="24"/>
          <w:szCs w:val="24"/>
        </w:rPr>
        <w:t>2. Költségvetési fegyelem (államháztartási hiány):</w:t>
      </w:r>
    </w:p>
    <w:p w14:paraId="7A5E2432" w14:textId="77777777" w:rsidR="004148A0" w:rsidRPr="004148A0" w:rsidRDefault="004148A0" w:rsidP="004148A0">
      <w:pPr>
        <w:spacing w:line="360" w:lineRule="auto"/>
        <w:rPr>
          <w:rFonts w:ascii="Times New Roman" w:hAnsi="Times New Roman"/>
          <w:sz w:val="24"/>
          <w:szCs w:val="24"/>
        </w:rPr>
      </w:pPr>
      <w:r w:rsidRPr="004148A0">
        <w:rPr>
          <w:rFonts w:ascii="Times New Roman" w:hAnsi="Times New Roman"/>
          <w:sz w:val="24"/>
          <w:szCs w:val="24"/>
        </w:rPr>
        <w:t>Az éves államháztartási hiány nem haladhatja meg a GDP 3%-át.</w:t>
      </w:r>
    </w:p>
    <w:p w14:paraId="089F8B8D" w14:textId="77777777" w:rsidR="004148A0" w:rsidRPr="004148A0" w:rsidRDefault="004148A0" w:rsidP="004148A0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4148A0">
        <w:rPr>
          <w:rFonts w:ascii="Times New Roman" w:hAnsi="Times New Roman"/>
          <w:b/>
          <w:bCs/>
          <w:sz w:val="24"/>
          <w:szCs w:val="24"/>
        </w:rPr>
        <w:t>3. Államadósság:</w:t>
      </w:r>
    </w:p>
    <w:p w14:paraId="6BB95D96" w14:textId="77777777" w:rsidR="004148A0" w:rsidRPr="004148A0" w:rsidRDefault="004148A0" w:rsidP="004148A0">
      <w:pPr>
        <w:spacing w:line="360" w:lineRule="auto"/>
        <w:rPr>
          <w:rFonts w:ascii="Times New Roman" w:hAnsi="Times New Roman"/>
          <w:sz w:val="24"/>
          <w:szCs w:val="24"/>
        </w:rPr>
      </w:pPr>
      <w:r w:rsidRPr="004148A0">
        <w:rPr>
          <w:rFonts w:ascii="Times New Roman" w:hAnsi="Times New Roman"/>
          <w:sz w:val="24"/>
          <w:szCs w:val="24"/>
        </w:rPr>
        <w:t>Az államadósság nem lehet magasabb a GDP 60%-</w:t>
      </w:r>
      <w:proofErr w:type="spellStart"/>
      <w:r w:rsidRPr="004148A0">
        <w:rPr>
          <w:rFonts w:ascii="Times New Roman" w:hAnsi="Times New Roman"/>
          <w:sz w:val="24"/>
          <w:szCs w:val="24"/>
        </w:rPr>
        <w:t>ánál</w:t>
      </w:r>
      <w:proofErr w:type="spellEnd"/>
      <w:r w:rsidRPr="004148A0">
        <w:rPr>
          <w:rFonts w:ascii="Times New Roman" w:hAnsi="Times New Roman"/>
          <w:sz w:val="24"/>
          <w:szCs w:val="24"/>
        </w:rPr>
        <w:t>, vagy ha magasabb, csökkenő tendenciát kell mutatnia.</w:t>
      </w:r>
    </w:p>
    <w:p w14:paraId="41483AA1" w14:textId="77777777" w:rsidR="004148A0" w:rsidRPr="004148A0" w:rsidRDefault="004148A0" w:rsidP="004148A0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4148A0">
        <w:rPr>
          <w:rFonts w:ascii="Times New Roman" w:hAnsi="Times New Roman"/>
          <w:b/>
          <w:bCs/>
          <w:sz w:val="24"/>
          <w:szCs w:val="24"/>
        </w:rPr>
        <w:t>4. Kamatláb-konvergencia:</w:t>
      </w:r>
    </w:p>
    <w:p w14:paraId="0AFE0523" w14:textId="77777777" w:rsidR="004148A0" w:rsidRPr="004148A0" w:rsidRDefault="004148A0" w:rsidP="004148A0">
      <w:pPr>
        <w:spacing w:line="360" w:lineRule="auto"/>
        <w:rPr>
          <w:rFonts w:ascii="Times New Roman" w:hAnsi="Times New Roman"/>
          <w:sz w:val="24"/>
          <w:szCs w:val="24"/>
        </w:rPr>
      </w:pPr>
      <w:r w:rsidRPr="004148A0">
        <w:rPr>
          <w:rFonts w:ascii="Times New Roman" w:hAnsi="Times New Roman"/>
          <w:sz w:val="24"/>
          <w:szCs w:val="24"/>
        </w:rPr>
        <w:t>A hosszú lejáratú állampapírok hozama legfeljebb 2 százalékponttal haladhatja meg a három legstabilabb tagállam átlagát.</w:t>
      </w:r>
    </w:p>
    <w:p w14:paraId="4E17D09A" w14:textId="77777777" w:rsidR="004148A0" w:rsidRPr="004148A0" w:rsidRDefault="004148A0" w:rsidP="004148A0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4148A0">
        <w:rPr>
          <w:rFonts w:ascii="Times New Roman" w:hAnsi="Times New Roman"/>
          <w:b/>
          <w:bCs/>
          <w:sz w:val="24"/>
          <w:szCs w:val="24"/>
        </w:rPr>
        <w:t>5. Árfolyam-stabilitás (ERM-II tagság):</w:t>
      </w:r>
    </w:p>
    <w:p w14:paraId="02AA8954" w14:textId="77777777" w:rsidR="004148A0" w:rsidRPr="004148A0" w:rsidRDefault="004148A0" w:rsidP="004148A0">
      <w:pPr>
        <w:spacing w:line="360" w:lineRule="auto"/>
        <w:rPr>
          <w:rFonts w:ascii="Times New Roman" w:hAnsi="Times New Roman"/>
          <w:sz w:val="24"/>
          <w:szCs w:val="24"/>
        </w:rPr>
      </w:pPr>
      <w:r w:rsidRPr="004148A0">
        <w:rPr>
          <w:rFonts w:ascii="Times New Roman" w:hAnsi="Times New Roman"/>
          <w:sz w:val="24"/>
          <w:szCs w:val="24"/>
        </w:rPr>
        <w:t>Az országnak legalább két éven át részt kell vennie az árfolyam-mechanizmusban (ERM II),</w:t>
      </w:r>
    </w:p>
    <w:p w14:paraId="636305C6" w14:textId="77777777" w:rsidR="004148A0" w:rsidRPr="004148A0" w:rsidRDefault="004148A0" w:rsidP="004148A0">
      <w:pPr>
        <w:spacing w:line="360" w:lineRule="auto"/>
        <w:rPr>
          <w:rFonts w:ascii="Times New Roman" w:hAnsi="Times New Roman"/>
          <w:sz w:val="24"/>
          <w:szCs w:val="24"/>
        </w:rPr>
      </w:pPr>
      <w:r w:rsidRPr="004148A0">
        <w:rPr>
          <w:rFonts w:ascii="Times New Roman" w:hAnsi="Times New Roman"/>
          <w:sz w:val="24"/>
          <w:szCs w:val="24"/>
        </w:rPr>
        <w:t>Anélkül, hogy jelentős árfolyam-ingadozás vagy leértékelés történt volna a saját kezdeményezésére.</w:t>
      </w:r>
    </w:p>
    <w:p w14:paraId="4624D6E9" w14:textId="308E5D79" w:rsidR="00EB4CA6" w:rsidRPr="004148A0" w:rsidRDefault="004148A0" w:rsidP="00647F9B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 w:rsidRPr="004148A0">
        <w:rPr>
          <w:rFonts w:ascii="Times New Roman" w:hAnsi="Times New Roman"/>
          <w:b/>
          <w:bCs/>
          <w:sz w:val="24"/>
          <w:szCs w:val="24"/>
        </w:rPr>
        <w:t xml:space="preserve">Ezek alapján helyes </w:t>
      </w:r>
      <w:proofErr w:type="gramStart"/>
      <w:r w:rsidRPr="004148A0">
        <w:rPr>
          <w:rFonts w:ascii="Times New Roman" w:hAnsi="Times New Roman"/>
          <w:b/>
          <w:bCs/>
          <w:sz w:val="24"/>
          <w:szCs w:val="24"/>
        </w:rPr>
        <w:t xml:space="preserve">válaszok:   </w:t>
      </w:r>
      <w:proofErr w:type="gramEnd"/>
      <w:r w:rsidRPr="004148A0">
        <w:rPr>
          <w:rFonts w:ascii="Times New Roman" w:hAnsi="Times New Roman"/>
          <w:b/>
          <w:bCs/>
          <w:sz w:val="24"/>
          <w:szCs w:val="24"/>
        </w:rPr>
        <w:t>az „a” és a „b”</w:t>
      </w:r>
      <w:r w:rsidRPr="004148A0">
        <w:rPr>
          <w:rFonts w:ascii="Times New Roman" w:hAnsi="Times New Roman"/>
          <w:b/>
          <w:bCs/>
          <w:sz w:val="24"/>
          <w:szCs w:val="24"/>
        </w:rPr>
        <w:br/>
      </w:r>
      <w:r w:rsidRPr="004148A0">
        <w:rPr>
          <w:rFonts w:ascii="Times New Roman" w:hAnsi="Times New Roman"/>
          <w:b/>
          <w:bCs/>
          <w:sz w:val="24"/>
          <w:szCs w:val="24"/>
        </w:rPr>
        <w:br/>
      </w:r>
    </w:p>
    <w:p w14:paraId="3DE45F37" w14:textId="77777777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3CFD465" w14:textId="7D25A3CF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DBE860D" wp14:editId="5699C9A1">
            <wp:extent cx="5760720" cy="236474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372A" w14:textId="77777777" w:rsidR="004148A0" w:rsidRDefault="004148A0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pénzpiac a rövid táv, a tőkepiac a </w:t>
      </w:r>
      <w:proofErr w:type="spellStart"/>
      <w:r>
        <w:rPr>
          <w:rFonts w:ascii="Times New Roman" w:hAnsi="Times New Roman"/>
          <w:sz w:val="24"/>
          <w:szCs w:val="24"/>
        </w:rPr>
        <w:t>hosszu</w:t>
      </w:r>
      <w:proofErr w:type="spellEnd"/>
      <w:r>
        <w:rPr>
          <w:rFonts w:ascii="Times New Roman" w:hAnsi="Times New Roman"/>
          <w:sz w:val="24"/>
          <w:szCs w:val="24"/>
        </w:rPr>
        <w:t xml:space="preserve"> táv, ennek alapján a </w:t>
      </w:r>
      <w:r>
        <w:rPr>
          <w:rFonts w:ascii="Times New Roman" w:hAnsi="Times New Roman"/>
          <w:sz w:val="24"/>
          <w:szCs w:val="24"/>
        </w:rPr>
        <w:br/>
        <w:t xml:space="preserve">„ a </w:t>
      </w:r>
      <w:proofErr w:type="spellStart"/>
      <w:r>
        <w:rPr>
          <w:rFonts w:ascii="Times New Roman" w:hAnsi="Times New Roman"/>
          <w:sz w:val="24"/>
          <w:szCs w:val="24"/>
        </w:rPr>
        <w:t>hosszu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távú….</w:t>
      </w:r>
      <w:proofErr w:type="gramEnd"/>
      <w:r>
        <w:rPr>
          <w:rFonts w:ascii="Times New Roman" w:hAnsi="Times New Roman"/>
          <w:sz w:val="24"/>
          <w:szCs w:val="24"/>
        </w:rPr>
        <w:t>.” kérdésre a tőkepiac</w:t>
      </w:r>
    </w:p>
    <w:p w14:paraId="59EBC193" w14:textId="4A8304E9" w:rsidR="004148A0" w:rsidRDefault="004148A0" w:rsidP="00647F9B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„ a</w:t>
      </w:r>
      <w:proofErr w:type="gramEnd"/>
      <w:r>
        <w:rPr>
          <w:rFonts w:ascii="Times New Roman" w:hAnsi="Times New Roman"/>
          <w:sz w:val="24"/>
          <w:szCs w:val="24"/>
        </w:rPr>
        <w:t xml:space="preserve"> rövid </w:t>
      </w:r>
      <w:proofErr w:type="gramStart"/>
      <w:r>
        <w:rPr>
          <w:rFonts w:ascii="Times New Roman" w:hAnsi="Times New Roman"/>
          <w:sz w:val="24"/>
          <w:szCs w:val="24"/>
        </w:rPr>
        <w:t>távú….</w:t>
      </w:r>
      <w:proofErr w:type="gramEnd"/>
      <w:r>
        <w:rPr>
          <w:rFonts w:ascii="Times New Roman" w:hAnsi="Times New Roman"/>
          <w:sz w:val="24"/>
          <w:szCs w:val="24"/>
        </w:rPr>
        <w:t>” kérdésre a pénzpiac a helyes válasz</w:t>
      </w:r>
      <w:r>
        <w:rPr>
          <w:rFonts w:ascii="Times New Roman" w:hAnsi="Times New Roman"/>
          <w:sz w:val="24"/>
          <w:szCs w:val="24"/>
        </w:rPr>
        <w:br/>
        <w:t>A kibocsátás az elsődleges piac, minden utána lévő adásvétel már másodlagos piac, ennek alapján</w:t>
      </w:r>
      <w:r>
        <w:rPr>
          <w:rFonts w:ascii="Times New Roman" w:hAnsi="Times New Roman"/>
          <w:sz w:val="24"/>
          <w:szCs w:val="24"/>
        </w:rPr>
        <w:br/>
        <w:t xml:space="preserve">„a már kibocsátott…” kérdésre a másodlagos piac a </w:t>
      </w:r>
      <w:proofErr w:type="spellStart"/>
      <w:r>
        <w:rPr>
          <w:rFonts w:ascii="Times New Roman" w:hAnsi="Times New Roman"/>
          <w:sz w:val="24"/>
          <w:szCs w:val="24"/>
        </w:rPr>
        <w:t>helys</w:t>
      </w:r>
      <w:proofErr w:type="spellEnd"/>
      <w:r>
        <w:rPr>
          <w:rFonts w:ascii="Times New Roman" w:hAnsi="Times New Roman"/>
          <w:sz w:val="24"/>
          <w:szCs w:val="24"/>
        </w:rPr>
        <w:t xml:space="preserve"> válasz</w:t>
      </w:r>
      <w:r>
        <w:rPr>
          <w:rFonts w:ascii="Times New Roman" w:hAnsi="Times New Roman"/>
          <w:sz w:val="24"/>
          <w:szCs w:val="24"/>
        </w:rPr>
        <w:br/>
        <w:t xml:space="preserve">„az </w:t>
      </w:r>
      <w:proofErr w:type="spellStart"/>
      <w:r>
        <w:rPr>
          <w:rFonts w:ascii="Times New Roman" w:hAnsi="Times New Roman"/>
          <w:sz w:val="24"/>
          <w:szCs w:val="24"/>
        </w:rPr>
        <w:t>értékpapirok</w:t>
      </w:r>
      <w:proofErr w:type="spellEnd"/>
      <w:r>
        <w:rPr>
          <w:rFonts w:ascii="Times New Roman" w:hAnsi="Times New Roman"/>
          <w:sz w:val="24"/>
          <w:szCs w:val="24"/>
        </w:rPr>
        <w:t xml:space="preserve"> kibocsátásakor…” kérdésre az elsődleges piac a helyes válasz</w:t>
      </w:r>
      <w:r>
        <w:rPr>
          <w:rFonts w:ascii="Times New Roman" w:hAnsi="Times New Roman"/>
          <w:sz w:val="24"/>
          <w:szCs w:val="24"/>
        </w:rPr>
        <w:br/>
        <w:t xml:space="preserve">Amikor az ügyletek megkötése és a teljesítés elválik egymástól, az a határidős vagy más szóval </w:t>
      </w:r>
      <w:proofErr w:type="spellStart"/>
      <w:r>
        <w:rPr>
          <w:rFonts w:ascii="Times New Roman" w:hAnsi="Times New Roman"/>
          <w:sz w:val="24"/>
          <w:szCs w:val="24"/>
        </w:rPr>
        <w:t>termin</w:t>
      </w:r>
      <w:proofErr w:type="spellEnd"/>
      <w:r>
        <w:rPr>
          <w:rFonts w:ascii="Times New Roman" w:hAnsi="Times New Roman"/>
          <w:sz w:val="24"/>
          <w:szCs w:val="24"/>
        </w:rPr>
        <w:t xml:space="preserve"> piac</w:t>
      </w:r>
    </w:p>
    <w:p w14:paraId="0FE835D3" w14:textId="5007E512" w:rsidR="004148A0" w:rsidRDefault="004148A0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14:paraId="280A2C72" w14:textId="5A227E99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85F8806" w14:textId="77777777" w:rsidR="00647F9B" w:rsidRP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54B1A66" w14:textId="03F24339" w:rsidR="00401C44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 w:rsidRPr="00647F9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156763B" wp14:editId="7637CF1F">
            <wp:extent cx="5760720" cy="1267460"/>
            <wp:effectExtent l="0" t="0" r="0" b="889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B0E8D" w14:textId="77777777" w:rsidR="004148A0" w:rsidRDefault="004148A0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19A65F5F" w14:textId="75543D35" w:rsidR="004148A0" w:rsidRDefault="00AF5D7E" w:rsidP="00647F9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ez már volt feljebb…. </w:t>
      </w:r>
    </w:p>
    <w:p w14:paraId="00098AB2" w14:textId="091A8FDB" w:rsid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5B0D7915" w14:textId="77777777" w:rsidR="00647F9B" w:rsidRPr="00647F9B" w:rsidRDefault="00647F9B" w:rsidP="00647F9B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647F9B" w:rsidRPr="00647F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4945C5"/>
    <w:multiLevelType w:val="multilevel"/>
    <w:tmpl w:val="D36EB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1295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C44"/>
    <w:rsid w:val="0012735F"/>
    <w:rsid w:val="00401C44"/>
    <w:rsid w:val="004148A0"/>
    <w:rsid w:val="00432945"/>
    <w:rsid w:val="00647F9B"/>
    <w:rsid w:val="0076626A"/>
    <w:rsid w:val="00853BBE"/>
    <w:rsid w:val="00985814"/>
    <w:rsid w:val="00AF5D7E"/>
    <w:rsid w:val="00AF70A8"/>
    <w:rsid w:val="00EB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58D03"/>
  <w15:chartTrackingRefBased/>
  <w15:docId w15:val="{76AE4541-C41C-4956-82CA-252A8FFE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1021</Words>
  <Characters>7048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 B</cp:lastModifiedBy>
  <cp:revision>2</cp:revision>
  <dcterms:created xsi:type="dcterms:W3CDTF">2025-05-11T09:01:00Z</dcterms:created>
  <dcterms:modified xsi:type="dcterms:W3CDTF">2025-05-11T09:01:00Z</dcterms:modified>
</cp:coreProperties>
</file>